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0" w:rsidRDefault="005F20F4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3A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5E50" w:rsidRPr="00645E50" w:rsidRDefault="00645E50" w:rsidP="00645E5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45E50">
        <w:rPr>
          <w:rFonts w:eastAsiaTheme="minorEastAsia"/>
          <w:b/>
          <w:bCs/>
          <w:color w:val="00B050"/>
          <w:kern w:val="24"/>
          <w:sz w:val="28"/>
          <w:szCs w:val="28"/>
        </w:rPr>
        <w:t>муниципальное бюджетное дошкольное образовательное учреждение детский сад №  4 «Солнышко» муниципального образования Абинский район</w:t>
      </w: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45C" w:rsidRDefault="005F445C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45C" w:rsidRDefault="005F445C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FE07E3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C44C4D" wp14:editId="1CAFD27C">
            <wp:simplePos x="0" y="0"/>
            <wp:positionH relativeFrom="column">
              <wp:posOffset>-483235</wp:posOffset>
            </wp:positionH>
            <wp:positionV relativeFrom="paragraph">
              <wp:posOffset>51435</wp:posOffset>
            </wp:positionV>
            <wp:extent cx="6096000" cy="3429000"/>
            <wp:effectExtent l="38100" t="38100" r="38100" b="38100"/>
            <wp:wrapTight wrapText="bothSides">
              <wp:wrapPolygon edited="0">
                <wp:start x="-135" y="-240"/>
                <wp:lineTo x="-135" y="21360"/>
                <wp:lineTo x="-68" y="21720"/>
                <wp:lineTo x="21465" y="21720"/>
                <wp:lineTo x="21668" y="21000"/>
                <wp:lineTo x="21668" y="-240"/>
                <wp:lineTo x="-135" y="-24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prstDash val="lg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F445C" w:rsidRDefault="005F445C" w:rsidP="005F20F4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F445C" w:rsidRDefault="005F445C" w:rsidP="005F445C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5F445C" w:rsidRDefault="005F445C" w:rsidP="005F445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F445C" w:rsidRDefault="005F445C" w:rsidP="005F20F4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45E50" w:rsidRDefault="00645E50" w:rsidP="005F44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FE07E3" w:rsidRDefault="00FE07E3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645E50" w:rsidRPr="005F445C" w:rsidRDefault="005F445C" w:rsidP="005F445C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5F445C">
        <w:rPr>
          <w:rFonts w:ascii="Times New Roman" w:hAnsi="Times New Roman" w:cs="Times New Roman"/>
          <w:color w:val="0070C0"/>
          <w:sz w:val="24"/>
          <w:szCs w:val="24"/>
        </w:rPr>
        <w:t xml:space="preserve">Воспитатель </w:t>
      </w:r>
      <w:proofErr w:type="spellStart"/>
      <w:r w:rsidRPr="005F445C">
        <w:rPr>
          <w:rFonts w:ascii="Times New Roman" w:hAnsi="Times New Roman" w:cs="Times New Roman"/>
          <w:color w:val="0070C0"/>
          <w:sz w:val="24"/>
          <w:szCs w:val="24"/>
        </w:rPr>
        <w:t>Шашкова</w:t>
      </w:r>
      <w:proofErr w:type="spellEnd"/>
      <w:r w:rsidRPr="005F445C">
        <w:rPr>
          <w:rFonts w:ascii="Times New Roman" w:hAnsi="Times New Roman" w:cs="Times New Roman"/>
          <w:color w:val="0070C0"/>
          <w:sz w:val="24"/>
          <w:szCs w:val="24"/>
        </w:rPr>
        <w:t xml:space="preserve"> Т.А.</w:t>
      </w:r>
    </w:p>
    <w:p w:rsidR="00645E50" w:rsidRDefault="00645E50" w:rsidP="00645E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Pr="00645E50" w:rsidRDefault="00645E50" w:rsidP="00645E5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5E50">
        <w:rPr>
          <w:rFonts w:ascii="Times New Roman" w:hAnsi="Times New Roman" w:cs="Times New Roman"/>
          <w:b/>
          <w:color w:val="0070C0"/>
          <w:sz w:val="24"/>
          <w:szCs w:val="24"/>
        </w:rPr>
        <w:t>г. Абинск</w:t>
      </w:r>
    </w:p>
    <w:p w:rsidR="00645E50" w:rsidRPr="00645E50" w:rsidRDefault="00645E50" w:rsidP="005F20F4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5E50" w:rsidRPr="00645E50" w:rsidRDefault="00645E50" w:rsidP="00645E50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5E50">
        <w:rPr>
          <w:rFonts w:ascii="Times New Roman" w:hAnsi="Times New Roman" w:cs="Times New Roman"/>
          <w:b/>
          <w:color w:val="0070C0"/>
          <w:sz w:val="24"/>
          <w:szCs w:val="24"/>
        </w:rPr>
        <w:t>2017 год</w:t>
      </w:r>
    </w:p>
    <w:p w:rsidR="00645E50" w:rsidRPr="00645E50" w:rsidRDefault="00645E50" w:rsidP="005F20F4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E50" w:rsidRDefault="00645E50" w:rsidP="005F2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45C" w:rsidRDefault="00645E50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5F445C" w:rsidRDefault="005F445C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645E50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5F20F4" w:rsidRPr="00F563D6">
        <w:rPr>
          <w:rFonts w:ascii="Times New Roman" w:hAnsi="Times New Roman" w:cs="Times New Roman"/>
          <w:sz w:val="27"/>
          <w:szCs w:val="27"/>
        </w:rPr>
        <w:t>Проблема экологического образования сегодня волнует всех –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Работая в детском саду, я обратила внимание на то, что небрежное, а порой жестокое отношение детей к природе объясняется отсутствием необходимых знаний. Например: пятилетний малыш безжалостно топчет муравья, отрывает насекомым крылья, обрывает и бросает листья. Делает он это не потому, что он жестокий, а потому что не знает, какую пользу приносят растения, насекомые, птицы. Кого винить в том, что в жизни насущной при нехватке средств и времени, мы упускаем из виду такие ценные качества человека, как любовь к природе, бережное отношение к « братьям нашим меньшим»?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Дошкольный возраст — оптимальный период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взаимодействии ребенка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 Поэтому работу по осознанно правильному отношению к природным явлениям и объектам, которые окружают ребенка, необходимо начинать как можно раньше, при этом используя новые подходы к образовательной деятельности.</w:t>
      </w:r>
    </w:p>
    <w:p w:rsidR="005F20F4" w:rsidRPr="00F563D6" w:rsidRDefault="005F20F4" w:rsidP="005F20F4">
      <w:pPr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Эффективный путь освоения экологической культуры состоит в том, чтобы не только передавать знания, но и формировать способ мышления, необходимый для решения и прогнозирования существующих проблем.</w:t>
      </w:r>
      <w:r w:rsidRPr="00F563D6">
        <w:rPr>
          <w:sz w:val="27"/>
          <w:szCs w:val="27"/>
        </w:rPr>
        <w:t xml:space="preserve"> 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sz w:val="27"/>
          <w:szCs w:val="27"/>
        </w:rPr>
        <w:t xml:space="preserve">    </w:t>
      </w:r>
      <w:r w:rsidRPr="00F563D6">
        <w:rPr>
          <w:rFonts w:ascii="Times New Roman" w:hAnsi="Times New Roman" w:cs="Times New Roman"/>
          <w:sz w:val="27"/>
          <w:szCs w:val="27"/>
        </w:rPr>
        <w:t>Мы стали решать эти вопросы через реализацию проекта «Театрализованная деятельность как средство экологического воспитания детей раннего возраста</w:t>
      </w:r>
      <w:proofErr w:type="gramStart"/>
      <w:r w:rsidRPr="00F563D6">
        <w:rPr>
          <w:rFonts w:ascii="Times New Roman" w:hAnsi="Times New Roman" w:cs="Times New Roman"/>
          <w:sz w:val="27"/>
          <w:szCs w:val="27"/>
        </w:rPr>
        <w:t xml:space="preserve">.». </w:t>
      </w:r>
      <w:proofErr w:type="gramEnd"/>
      <w:r w:rsidRPr="00F563D6">
        <w:rPr>
          <w:rFonts w:ascii="Times New Roman" w:hAnsi="Times New Roman" w:cs="Times New Roman"/>
          <w:sz w:val="27"/>
          <w:szCs w:val="27"/>
        </w:rPr>
        <w:t>Формирование предпосылок экологического сознания детей раннего возраста в различных видах деятельность стало традиционным для нашего детского сада. В продолжени</w:t>
      </w:r>
      <w:proofErr w:type="gramStart"/>
      <w:r w:rsidRPr="00F563D6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F563D6">
        <w:rPr>
          <w:rFonts w:ascii="Times New Roman" w:hAnsi="Times New Roman" w:cs="Times New Roman"/>
          <w:sz w:val="27"/>
          <w:szCs w:val="27"/>
        </w:rPr>
        <w:t xml:space="preserve"> работы в данном направлении мною предложено использовать театрализованную деятельность. В результате возникла идея реализация проекта «Театрализованная деятельность как средство экологического воспитания детей раннего возраста» (приложение)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Наряду с традиционными формами работы, такими как наблюдения, экспериментирование, чтение художественной литературы на экологическую тематику, прогулки, игровые обучающие ситуации, экологические занятия я предложила использовать театрализованные игры и постановки.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Театрализованная деятельность – одна из нетрадиционных форм экологического воспитания. Нетрадиционных потому, что проблемы окружающей среды малыши раскрывают посредством костюмированных театрализованных </w:t>
      </w:r>
      <w:r w:rsidRPr="00F563D6">
        <w:rPr>
          <w:rFonts w:ascii="Times New Roman" w:hAnsi="Times New Roman" w:cs="Times New Roman"/>
          <w:sz w:val="27"/>
          <w:szCs w:val="27"/>
        </w:rPr>
        <w:lastRenderedPageBreak/>
        <w:t>постановок с включением песен, танцев, которые направлены на охрану и бережное отношение к природе.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Экологический театр наряду с другими несёт в себе и серьёзную воспитательную цель: объяснить малышам доступными их возрасту средствами необходимость бережного отношения к первозданной чистоте природы, показать неприглядность потребительского отдыха, загрязняющего всё вокруг.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Основная цель данного проекта: формирование предпосылок экологической культуры детей раннего возраста через театрализованную деятельность.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Цель проекта реализуется через постановку следующих задач: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• Обогатить детей знаниями правил поведения в природе средствами театра;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• Продолжать работу по формированию у детей раннего возраста бережного отношения к природе.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Работа по реализации проекта, как и в предыдущей работе, была организована в несколько этапов в первой и второй половине дня во время совместной деятельности в экологической комнате, группах и музыкальном зале. На начальном этапе с малышами проводились беседы с целью выявления имеющихся знаний с целью привлечь внимание и интерес к происходящему, выявить проблему: что знаем, что не знаем? Составлялись листы наблюдения и опросов.</w:t>
      </w:r>
      <w:r w:rsidR="00F2164C"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Pr="00F563D6">
        <w:rPr>
          <w:rFonts w:ascii="Times New Roman" w:hAnsi="Times New Roman" w:cs="Times New Roman"/>
          <w:sz w:val="27"/>
          <w:szCs w:val="27"/>
        </w:rPr>
        <w:t>Далее была проведена предварительная работа с использованием таких форм как наблюдения в природе, экспериментирование, чтение художественной литературы по данной тематике, экологические занятия. Для этого подобраны методические рекомендации для педагогов и дидактический материал.</w:t>
      </w:r>
    </w:p>
    <w:p w:rsidR="005F20F4" w:rsidRPr="00F563D6" w:rsidRDefault="00D929E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 </w:t>
      </w:r>
      <w:r w:rsidR="005F20F4" w:rsidRPr="00F563D6">
        <w:rPr>
          <w:rFonts w:ascii="Times New Roman" w:hAnsi="Times New Roman" w:cs="Times New Roman"/>
          <w:sz w:val="27"/>
          <w:szCs w:val="27"/>
        </w:rPr>
        <w:t xml:space="preserve">Практическая деятельность по реализации проекта выстроена в форме различных игр – развлечений, театрализованных постановок и праздников в которых малыши наряду </w:t>
      </w:r>
      <w:proofErr w:type="gramStart"/>
      <w:r w:rsidR="005F20F4" w:rsidRPr="00F563D6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5F20F4" w:rsidRPr="00F563D6">
        <w:rPr>
          <w:rFonts w:ascii="Times New Roman" w:hAnsi="Times New Roman" w:cs="Times New Roman"/>
          <w:sz w:val="27"/>
          <w:szCs w:val="27"/>
        </w:rPr>
        <w:t xml:space="preserve"> педагогами приняли активное участие.</w:t>
      </w:r>
    </w:p>
    <w:p w:rsidR="00D929E4" w:rsidRPr="00F563D6" w:rsidRDefault="00F2164C" w:rsidP="00D929E4">
      <w:pPr>
        <w:pStyle w:val="a3"/>
        <w:jc w:val="both"/>
        <w:rPr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</w:t>
      </w:r>
      <w:r w:rsidR="005F20F4" w:rsidRPr="00F563D6">
        <w:rPr>
          <w:rFonts w:ascii="Times New Roman" w:hAnsi="Times New Roman" w:cs="Times New Roman"/>
          <w:sz w:val="27"/>
          <w:szCs w:val="27"/>
        </w:rPr>
        <w:t>Участвуя в театрализованной игре, дети познают окружающий мир через образы, краски, звуки, а также театрализация развивает эмоциональную сферу ребенка, заставляет его сочувствовать, сопереживать персонажам. Этот вид игры оказывает большое влияние на развитие грамотной, эмоциональной и богатой по содержанию речи детей. Ребенок осваивает богатство родного языка, его выразительные средства, используя интонации, соответствующие характеру героев и поступкам.</w:t>
      </w:r>
      <w:r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>Театрализованная деятельность также позволяет формировать опыт социальных навыков благодаря тому, что литературные произведения для детей имеют нравственную направленность.</w:t>
      </w:r>
      <w:r w:rsidR="00D929E4" w:rsidRPr="00F563D6">
        <w:rPr>
          <w:sz w:val="27"/>
          <w:szCs w:val="27"/>
        </w:rPr>
        <w:t xml:space="preserve"> </w:t>
      </w:r>
    </w:p>
    <w:p w:rsidR="005F20F4" w:rsidRPr="00F563D6" w:rsidRDefault="00D929E4" w:rsidP="00D929E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sz w:val="27"/>
          <w:szCs w:val="27"/>
        </w:rPr>
        <w:t xml:space="preserve">           </w:t>
      </w:r>
      <w:r w:rsidRPr="00F563D6">
        <w:rPr>
          <w:rFonts w:ascii="Times New Roman" w:hAnsi="Times New Roman" w:cs="Times New Roman"/>
          <w:sz w:val="27"/>
          <w:szCs w:val="27"/>
        </w:rPr>
        <w:t xml:space="preserve">Предметно-пространственная развивающая среда даёт широкие возможности в развитии театральной деятельности воспитанников. Совершенствуются эмоциональное и двигательное самовыражение детей в различных видах детского творчества: художественно-речевом, музыкально-игровом, танцевальном, сценическом, певческом. С помощью игр, игрушек и пособий у детей формируются умения воплощать фантазийные замыслы в </w:t>
      </w:r>
      <w:r w:rsidRPr="00F563D6">
        <w:rPr>
          <w:rFonts w:ascii="Times New Roman" w:hAnsi="Times New Roman" w:cs="Times New Roman"/>
          <w:sz w:val="27"/>
          <w:szCs w:val="27"/>
        </w:rPr>
        <w:lastRenderedPageBreak/>
        <w:t>творческой деятельности, развиваются партнёрские отношения со сверстниками. В результате совместной деятельности детей и воспитателей, детей и родителей в группе значительно обновилась театральная среда. Участие родителей способствовало возникновению у детей ярких эмоций, творческого вдохновения и развитию индивидуальных способностей и таланта. Эти театральные игры и игрушки сделаны руками детей, педагогов и родителей.</w:t>
      </w:r>
      <w:r w:rsidR="00F2164C" w:rsidRPr="00F563D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F20F4" w:rsidRPr="00F563D6">
        <w:rPr>
          <w:rFonts w:ascii="Times New Roman" w:hAnsi="Times New Roman" w:cs="Times New Roman"/>
          <w:sz w:val="27"/>
          <w:szCs w:val="27"/>
        </w:rPr>
        <w:t xml:space="preserve">Иногда ребенок просыпается очень тяжело, не реагирует на слова мамы, на просьбы «пора вставать», в этом случае может помочь игрушка «птичка», «кошка» или «Кукла Даша» (слова приговорки, </w:t>
      </w:r>
      <w:proofErr w:type="spellStart"/>
      <w:r w:rsidR="005F20F4" w:rsidRPr="00F563D6">
        <w:rPr>
          <w:rFonts w:ascii="Times New Roman" w:hAnsi="Times New Roman" w:cs="Times New Roman"/>
          <w:sz w:val="27"/>
          <w:szCs w:val="27"/>
        </w:rPr>
        <w:t>потешки</w:t>
      </w:r>
      <w:proofErr w:type="spellEnd"/>
      <w:r w:rsidR="005F20F4" w:rsidRPr="00F563D6">
        <w:rPr>
          <w:rFonts w:ascii="Times New Roman" w:hAnsi="Times New Roman" w:cs="Times New Roman"/>
          <w:sz w:val="27"/>
          <w:szCs w:val="27"/>
        </w:rPr>
        <w:t xml:space="preserve"> «Чик-чирик, просыпайся Сашенька», ребенок уже просыпается в хорошем настроении.</w:t>
      </w:r>
      <w:proofErr w:type="gramEnd"/>
      <w:r w:rsidR="00F2164C"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>Сказка помогает ребенку оценить поступки героев: хорошо, плохо, пожалеть, порадоваться за героев. Например, в сказке «Теремок».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— Какие нравственные качества воспитываются в этой сказке?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Воспитывает доброту, дружбу, отзывчивость.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— Какая главная тема в сказках «Теремок», «Рукавичка»?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Самая главная тема – дружба, умение помогать друзьям, учит жить вместе, никого не обижать.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563D6">
        <w:rPr>
          <w:rFonts w:ascii="Times New Roman" w:hAnsi="Times New Roman" w:cs="Times New Roman"/>
          <w:sz w:val="27"/>
          <w:szCs w:val="27"/>
        </w:rPr>
        <w:t>В сказке «Колобок»  ребенок учится слушать взрослых, не убегать из дома, если не слушать взрослых (папу, маму, дедушку, бабушку) можно попасть в беду.</w:t>
      </w:r>
      <w:proofErr w:type="gramEnd"/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— Что поучительного в сказке «</w:t>
      </w:r>
      <w:proofErr w:type="spellStart"/>
      <w:r w:rsidRPr="00F563D6">
        <w:rPr>
          <w:rFonts w:ascii="Times New Roman" w:hAnsi="Times New Roman" w:cs="Times New Roman"/>
          <w:sz w:val="27"/>
          <w:szCs w:val="27"/>
        </w:rPr>
        <w:t>Заюшкина</w:t>
      </w:r>
      <w:proofErr w:type="spellEnd"/>
      <w:r w:rsidRPr="00F563D6">
        <w:rPr>
          <w:rFonts w:ascii="Times New Roman" w:hAnsi="Times New Roman" w:cs="Times New Roman"/>
          <w:sz w:val="27"/>
          <w:szCs w:val="27"/>
        </w:rPr>
        <w:t xml:space="preserve"> избушка»?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Сказка учит не обижать маленьких, быть честным, справедливым, помогать тем, кто попал в беду.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— Сказка «Волк и семеро козлят» чему учит малышей?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Сказка учит слушаться маму, старших, не открывать дверь незнакомым людям (учит правилам безопасности).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Театрализованная деятельность детей раннего возраста формируется постепенно. Наша с вами задача – во время создать условия для ее появления и развития.</w:t>
      </w:r>
      <w:r w:rsidR="00F2164C"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Pr="00F563D6">
        <w:rPr>
          <w:rFonts w:ascii="Times New Roman" w:hAnsi="Times New Roman" w:cs="Times New Roman"/>
          <w:sz w:val="27"/>
          <w:szCs w:val="27"/>
        </w:rPr>
        <w:t>Мы используем театрализацию в разных видах деятельности: в педагогическом процессе, в режимных моментах. Например, воспитание культурно – гигиенических навыков  – кукла показывает, как правильно мыть руки, пользоваться полотенцем.</w:t>
      </w:r>
      <w:r w:rsidR="00F2164C"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Pr="00F563D6">
        <w:rPr>
          <w:rFonts w:ascii="Times New Roman" w:hAnsi="Times New Roman" w:cs="Times New Roman"/>
          <w:sz w:val="27"/>
          <w:szCs w:val="27"/>
        </w:rPr>
        <w:t xml:space="preserve">Сначала мы открываем кран – у ребенка развивается мелкая моторика рук. Объясняем ребенку, что струя должна быть небольшой, учим ребенка экономить воду, здесь идет экологическое воспитание. </w:t>
      </w:r>
      <w:proofErr w:type="gramStart"/>
      <w:r w:rsidRPr="00F563D6">
        <w:rPr>
          <w:rFonts w:ascii="Times New Roman" w:hAnsi="Times New Roman" w:cs="Times New Roman"/>
          <w:sz w:val="27"/>
          <w:szCs w:val="27"/>
        </w:rPr>
        <w:t>Намыливаем руки и моем круговыми движениями, учим руки держать внизу, под водой и при этом приговариваем:</w:t>
      </w:r>
      <w:proofErr w:type="gramEnd"/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Ай, лады, лады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Не боимся мы воды,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Чисто умываемся,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Даше улыбаемся.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Водичка, водичка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lastRenderedPageBreak/>
        <w:t>Умой мое личико.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Чтобы глазоньки блестели,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Чтобы щечки краснели,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Чтоб смеялся роток,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Чтоб кусался зубок.</w:t>
      </w: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F20F4" w:rsidRPr="00F563D6" w:rsidRDefault="005F20F4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Руки помыли, закрываем кран, руки отжали, чтобы вода не текла, берем полотенце, расправляем, вытираем руки насухо.</w:t>
      </w:r>
    </w:p>
    <w:p w:rsidR="005F20F4" w:rsidRPr="00F563D6" w:rsidRDefault="00F2164C" w:rsidP="005F20F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="005F20F4" w:rsidRPr="00F563D6">
        <w:rPr>
          <w:rFonts w:ascii="Times New Roman" w:hAnsi="Times New Roman" w:cs="Times New Roman"/>
          <w:sz w:val="27"/>
          <w:szCs w:val="27"/>
        </w:rPr>
        <w:t>Во время еды к нам в гости приходит «Колобок» и показывает, как правильно держать ложку, правильно есть, спрашивает у детей, из чего сварили суп повара (свекла, морковь, картошка, лук, капуста).</w:t>
      </w:r>
      <w:proofErr w:type="gramEnd"/>
      <w:r w:rsidR="005F20F4" w:rsidRPr="00F563D6">
        <w:rPr>
          <w:rFonts w:ascii="Times New Roman" w:hAnsi="Times New Roman" w:cs="Times New Roman"/>
          <w:sz w:val="27"/>
          <w:szCs w:val="27"/>
        </w:rPr>
        <w:t xml:space="preserve">  Суп очень вкусный, если мы съедим, то у нас будет много сил, мы вырастим </w:t>
      </w:r>
      <w:proofErr w:type="gramStart"/>
      <w:r w:rsidR="005F20F4" w:rsidRPr="00F563D6">
        <w:rPr>
          <w:rFonts w:ascii="Times New Roman" w:hAnsi="Times New Roman" w:cs="Times New Roman"/>
          <w:sz w:val="27"/>
          <w:szCs w:val="27"/>
        </w:rPr>
        <w:t>большими</w:t>
      </w:r>
      <w:proofErr w:type="gramEnd"/>
      <w:r w:rsidR="005F20F4" w:rsidRPr="00F563D6">
        <w:rPr>
          <w:rFonts w:ascii="Times New Roman" w:hAnsi="Times New Roman" w:cs="Times New Roman"/>
          <w:sz w:val="27"/>
          <w:szCs w:val="27"/>
        </w:rPr>
        <w:t>, здоровыми, в супе есть витамины. Мы хвалим, учим есть. Нельзя заставлять ребенка есть насильно, попутно учим нормам, культуре поведения во время еды.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</w:t>
      </w:r>
      <w:r w:rsidR="005F20F4" w:rsidRPr="00F563D6">
        <w:rPr>
          <w:rFonts w:ascii="Times New Roman" w:hAnsi="Times New Roman" w:cs="Times New Roman"/>
          <w:sz w:val="27"/>
          <w:szCs w:val="27"/>
        </w:rPr>
        <w:t>Используем персонажи – игрушки во время адаптации. Например, куклы отвлекают детей, помогают им расслабиться, снять напряжение, вызывает у детей положительные эмоции.</w:t>
      </w:r>
      <w:r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>Также используем персонажи – игрушки, как сюрпризные моменты во время занятий, для организации сюжетно – игровых ситуаций и подвижных игр.</w:t>
      </w:r>
      <w:r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>Театрализованная игра способствует развитию таких качеств личности, как наблюдательность, самостоятельность, выдержка, развитие фантазии, воображения, а самое главное учит ребенка говорить правильно, то есть развивает речь, а также ребенок познает мир во всех красках, узнает правила, учится выполнять требования.</w:t>
      </w:r>
      <w:r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 xml:space="preserve">Самым любимым театром детей является настольный театр. </w:t>
      </w:r>
      <w:proofErr w:type="gramStart"/>
      <w:r w:rsidR="005F20F4" w:rsidRPr="00F563D6">
        <w:rPr>
          <w:rFonts w:ascii="Times New Roman" w:hAnsi="Times New Roman" w:cs="Times New Roman"/>
          <w:sz w:val="27"/>
          <w:szCs w:val="27"/>
        </w:rPr>
        <w:t>Он прост и доступен, не требует определенных умений, дети сами действуют с игрушками – персонажами, охотно перевоплощаются в действующих персонажей (Колобок, Лиса, Заяц, пытаются передать характер героя (мимикой, изменяя интонацию, повторяют запомнившиеся фразы (Колобок, Колобок, я тебя, съем).</w:t>
      </w:r>
      <w:proofErr w:type="gramEnd"/>
      <w:r w:rsidR="005F20F4" w:rsidRPr="00F563D6">
        <w:rPr>
          <w:rFonts w:ascii="Times New Roman" w:hAnsi="Times New Roman" w:cs="Times New Roman"/>
          <w:sz w:val="27"/>
          <w:szCs w:val="27"/>
        </w:rPr>
        <w:t xml:space="preserve"> Однако</w:t>
      </w:r>
      <w:proofErr w:type="gramStart"/>
      <w:r w:rsidR="005F20F4" w:rsidRPr="00F563D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5F20F4" w:rsidRPr="00F563D6">
        <w:rPr>
          <w:rFonts w:ascii="Times New Roman" w:hAnsi="Times New Roman" w:cs="Times New Roman"/>
          <w:sz w:val="27"/>
          <w:szCs w:val="27"/>
        </w:rPr>
        <w:t xml:space="preserve"> дети в этом возрасте не могут развивать и обыгрывать весь сюжет, так как им не доступен опыт игровых действий. Все фразы мы с детьми повторяем несколько раз, стараемся обыграть, передаем характер лисы, волка, медведя, мышки и т. д.</w:t>
      </w:r>
      <w:r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>Для расширения игрового опыта мы проводим индивидуальную работу с детьми, знакомим детей с разными видами театра, также разыгрываем небольшие представления.</w:t>
      </w:r>
      <w:r w:rsidRPr="00F563D6">
        <w:rPr>
          <w:sz w:val="27"/>
          <w:szCs w:val="27"/>
        </w:rPr>
        <w:t xml:space="preserve"> </w:t>
      </w:r>
      <w:r w:rsidRPr="00F563D6">
        <w:rPr>
          <w:rFonts w:ascii="Times New Roman" w:hAnsi="Times New Roman" w:cs="Times New Roman"/>
          <w:sz w:val="27"/>
          <w:szCs w:val="27"/>
        </w:rPr>
        <w:t>Что такое кукольный театр?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Артист на сцене – кукловод,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А зритель в зале там – народ.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Артисту смотрят все на руку,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Это, конечно, театр кукол!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Кукольный театр — это театр, в котором все роли исполняют не люди, а куклы.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Кукольный театр существует очень давно. В России наиболее популярным кукольным театром был театр Петрушки. Петрушка — любимый герой из скоморохов, дававших представление для зрителей. Это удалой смельчак и </w:t>
      </w:r>
      <w:r w:rsidRPr="00F563D6">
        <w:rPr>
          <w:rFonts w:ascii="Times New Roman" w:hAnsi="Times New Roman" w:cs="Times New Roman"/>
          <w:sz w:val="27"/>
          <w:szCs w:val="27"/>
        </w:rPr>
        <w:lastRenderedPageBreak/>
        <w:t>задира, в любой ситуации сохранявший чувство юмора. «Можно куклой покрутить, потянуть ее за нить…» (виды кукол для театра).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 Существует множество видов кукол для театра: планшетные, марионетки, куклы-перчатки, тростевые куклы и даже пальчиковые. С планшетными куклами актер-кукловод работает на специальном устройстве, которое называется планшетом. В домашних условиях его заменит невысокий журнальный столик, завешенный тканью. Декорации располагаются прямо на столике, и здесь же разыгрывается спектакль. Специальные планшетные куклы имеют рукоятки, которые крепятся к голове и туловищу куклы. С их помощью актер и управляет куклой.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     Марионетка — это кукла на ниточках. Суставы у такой куклы подвижные, поэтому она может ходить и танцевать почти, как настоящая. Обычно их делают из дерева. Но, если пофантазировать, марионетку можно сделать из пенопласта, картона, консервных банок, пластиковых бутылок и даже спичечных коробков.</w:t>
      </w:r>
    </w:p>
    <w:p w:rsidR="00F2164C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  Бывают и куколки-малышки, которые одеваются на пальчики. Их легко сделать, свернув в трубочку бумагу, разрисовав красками или фломастерами и приклеив ушки, усики и другие необходимые детали. Но, конечно, для домашнего театра чаще всего используются куклы-перчатки.</w:t>
      </w:r>
    </w:p>
    <w:p w:rsidR="005F20F4" w:rsidRPr="00F563D6" w:rsidRDefault="00F2164C" w:rsidP="00F216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F20F4" w:rsidRPr="00F563D6">
        <w:rPr>
          <w:rFonts w:ascii="Times New Roman" w:hAnsi="Times New Roman" w:cs="Times New Roman"/>
          <w:sz w:val="27"/>
          <w:szCs w:val="27"/>
        </w:rPr>
        <w:t xml:space="preserve">Прежде чем показать детям сказку, мы проводим этюды с куклами, то есть знакомим малышей с каждым героем. </w:t>
      </w:r>
      <w:proofErr w:type="gramStart"/>
      <w:r w:rsidR="005F20F4" w:rsidRPr="00F563D6">
        <w:rPr>
          <w:rFonts w:ascii="Times New Roman" w:hAnsi="Times New Roman" w:cs="Times New Roman"/>
          <w:sz w:val="27"/>
          <w:szCs w:val="27"/>
        </w:rPr>
        <w:t>Например, показываем куклу, называем ее, рассматриваем вместе с детьми части ее тела (где у нее глазки, носик, ротик, ушки, даем детям самим внимательно изучить игрушку, поиграть с ней.</w:t>
      </w:r>
      <w:proofErr w:type="gramEnd"/>
      <w:r w:rsidR="005F20F4" w:rsidRPr="00F563D6">
        <w:rPr>
          <w:rFonts w:ascii="Times New Roman" w:hAnsi="Times New Roman" w:cs="Times New Roman"/>
          <w:sz w:val="27"/>
          <w:szCs w:val="27"/>
        </w:rPr>
        <w:t xml:space="preserve"> Затем читаем </w:t>
      </w:r>
      <w:proofErr w:type="spellStart"/>
      <w:r w:rsidR="005F20F4" w:rsidRPr="00F563D6">
        <w:rPr>
          <w:rFonts w:ascii="Times New Roman" w:hAnsi="Times New Roman" w:cs="Times New Roman"/>
          <w:sz w:val="27"/>
          <w:szCs w:val="27"/>
        </w:rPr>
        <w:t>потешку</w:t>
      </w:r>
      <w:proofErr w:type="spellEnd"/>
      <w:r w:rsidR="005F20F4" w:rsidRPr="00F563D6">
        <w:rPr>
          <w:rFonts w:ascii="Times New Roman" w:hAnsi="Times New Roman" w:cs="Times New Roman"/>
          <w:sz w:val="27"/>
          <w:szCs w:val="27"/>
        </w:rPr>
        <w:t>, поем песенку и рассматриваем данный персонаж несколько раз подряд (при этом внимательно наблюдаем за реакцией детей). Когда станет ясно, что дети хорошо «изучили» игрушку, можно показать следующую.</w:t>
      </w:r>
      <w:r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>Маленькие детки очень любят играть пальчиковый театр. Кукол ребенок надевает на пальцы и сам действует за персонажа, у него развивается мелкая моторика, воображение, незаметно активизируется словарь ребенка, совершенствуется звуковая культура речи, малыш учится передавать настроение и характер персонажа.</w:t>
      </w:r>
      <w:r w:rsidRPr="00F563D6">
        <w:rPr>
          <w:rFonts w:ascii="Times New Roman" w:hAnsi="Times New Roman" w:cs="Times New Roman"/>
          <w:sz w:val="27"/>
          <w:szCs w:val="27"/>
        </w:rPr>
        <w:t xml:space="preserve"> </w:t>
      </w:r>
      <w:r w:rsidR="005F20F4" w:rsidRPr="00F563D6">
        <w:rPr>
          <w:rFonts w:ascii="Times New Roman" w:hAnsi="Times New Roman" w:cs="Times New Roman"/>
          <w:sz w:val="27"/>
          <w:szCs w:val="27"/>
        </w:rPr>
        <w:t>Театрализованная деятельность формирует творческие задатки и способности детей, приучает к проявлению самостоятельности. А самое главное – навыки, полученные в театрализованных играх, дети могут использовать в повседневной жизни.</w:t>
      </w:r>
    </w:p>
    <w:p w:rsidR="00E619D0" w:rsidRPr="00F563D6" w:rsidRDefault="00E619D0" w:rsidP="00E619D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В заключении хочется еще раз подчеркнуть, что экологический театр - новое направление в работе детского сада  и семьи. А это значит, для нас открываются новые возможности творческого поиска, результатом которого становятся не только новые постановки, но, прежде всего, новые знания о нашем общем доме, в котором мы живём, о взаимозависимости человека и природы. Чтобы сыграть на сцене экологический спектакль, сказку, требуются и экологические знания, и умение вжиться в роль, и умение сформулировать идею, желание донести ее  до других.</w:t>
      </w:r>
    </w:p>
    <w:p w:rsidR="00E619D0" w:rsidRPr="00F563D6" w:rsidRDefault="00E619D0" w:rsidP="00E619D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            Театрализованная деятельность, игра поможет ребенку почувствовать причастность к природе, ответственность за нее, что является началом экологической культуры дошкольников, начиная с раннего возраста.</w:t>
      </w:r>
    </w:p>
    <w:p w:rsidR="00E619D0" w:rsidRPr="00F563D6" w:rsidRDefault="00E619D0" w:rsidP="00E619D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lastRenderedPageBreak/>
        <w:t>             В своей работе по формированию основ экологической культуры  я хочу добиться от детей понимания того, что всё взаимосвязано - природа и человек. Ребёнок познаёт мир на эмоционально-чувственной основе. Он учится наблюдать мир, окружающий его и ориентируется в нём.</w:t>
      </w:r>
    </w:p>
    <w:p w:rsidR="00E619D0" w:rsidRPr="00F563D6" w:rsidRDefault="00E619D0" w:rsidP="00E619D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             Главная цел</w:t>
      </w:r>
      <w:proofErr w:type="gramStart"/>
      <w:r w:rsidRPr="00F563D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F563D6">
        <w:rPr>
          <w:rFonts w:ascii="Times New Roman" w:hAnsi="Times New Roman" w:cs="Times New Roman"/>
          <w:sz w:val="27"/>
          <w:szCs w:val="27"/>
        </w:rPr>
        <w:t xml:space="preserve"> это помочь ребёнку обрести статус экологически воспитанного человека, заповедью которого станут слова:</w:t>
      </w:r>
    </w:p>
    <w:p w:rsidR="00E619D0" w:rsidRPr="00F563D6" w:rsidRDefault="00E619D0" w:rsidP="00E619D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«Пускай я маленький, но я бесконечно сильный, потому,</w:t>
      </w:r>
    </w:p>
    <w:p w:rsidR="00E619D0" w:rsidRPr="00F563D6" w:rsidRDefault="00E619D0" w:rsidP="00E619D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 что в мире много существ меньше и слабее меня, и</w:t>
      </w:r>
    </w:p>
    <w:p w:rsidR="00E619D0" w:rsidRPr="00F563D6" w:rsidRDefault="00E619D0" w:rsidP="00E619D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можно сделать им добро, хотя бы тем, чтобы пройти</w:t>
      </w:r>
    </w:p>
    <w:p w:rsidR="00E619D0" w:rsidRPr="00F563D6" w:rsidRDefault="00E619D0" w:rsidP="00E619D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F563D6">
        <w:rPr>
          <w:rFonts w:ascii="Times New Roman" w:hAnsi="Times New Roman" w:cs="Times New Roman"/>
          <w:sz w:val="27"/>
          <w:szCs w:val="27"/>
        </w:rPr>
        <w:t>мимо, не задев, не затронув»</w:t>
      </w:r>
    </w:p>
    <w:p w:rsidR="00E619D0" w:rsidRPr="00F563D6" w:rsidRDefault="00E619D0" w:rsidP="00E619D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F563D6">
        <w:rPr>
          <w:rFonts w:ascii="Times New Roman" w:hAnsi="Times New Roman" w:cs="Times New Roman"/>
          <w:sz w:val="27"/>
          <w:szCs w:val="27"/>
        </w:rPr>
        <w:t>Е.Леонов</w:t>
      </w:r>
      <w:proofErr w:type="spellEnd"/>
    </w:p>
    <w:p w:rsidR="005F20F4" w:rsidRPr="00F563D6" w:rsidRDefault="005F20F4" w:rsidP="00E619D0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2F33C4" w:rsidRPr="00F563D6" w:rsidRDefault="002F33C4" w:rsidP="005F20F4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F33C4" w:rsidRPr="00F563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DB" w:rsidRDefault="00D341DB" w:rsidP="00F563D6">
      <w:pPr>
        <w:spacing w:after="0" w:line="240" w:lineRule="auto"/>
      </w:pPr>
      <w:r>
        <w:separator/>
      </w:r>
    </w:p>
  </w:endnote>
  <w:endnote w:type="continuationSeparator" w:id="0">
    <w:p w:rsidR="00D341DB" w:rsidRDefault="00D341DB" w:rsidP="00F5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D6" w:rsidRPr="00CA7388" w:rsidRDefault="00F563D6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DB" w:rsidRDefault="00D341DB" w:rsidP="00F563D6">
      <w:pPr>
        <w:spacing w:after="0" w:line="240" w:lineRule="auto"/>
      </w:pPr>
      <w:r>
        <w:separator/>
      </w:r>
    </w:p>
  </w:footnote>
  <w:footnote w:type="continuationSeparator" w:id="0">
    <w:p w:rsidR="00D341DB" w:rsidRDefault="00D341DB" w:rsidP="00F5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18"/>
    <w:rsid w:val="001039DC"/>
    <w:rsid w:val="002F33C4"/>
    <w:rsid w:val="005F20F4"/>
    <w:rsid w:val="005F445C"/>
    <w:rsid w:val="00645E50"/>
    <w:rsid w:val="00720118"/>
    <w:rsid w:val="008828F9"/>
    <w:rsid w:val="00BD7F71"/>
    <w:rsid w:val="00CA7388"/>
    <w:rsid w:val="00D341DB"/>
    <w:rsid w:val="00D929E4"/>
    <w:rsid w:val="00E619D0"/>
    <w:rsid w:val="00E83A6D"/>
    <w:rsid w:val="00F2164C"/>
    <w:rsid w:val="00F563D6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0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3D6"/>
  </w:style>
  <w:style w:type="paragraph" w:styleId="a9">
    <w:name w:val="footer"/>
    <w:basedOn w:val="a"/>
    <w:link w:val="aa"/>
    <w:uiPriority w:val="99"/>
    <w:unhideWhenUsed/>
    <w:rsid w:val="00F5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0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3D6"/>
  </w:style>
  <w:style w:type="paragraph" w:styleId="a9">
    <w:name w:val="footer"/>
    <w:basedOn w:val="a"/>
    <w:link w:val="aa"/>
    <w:uiPriority w:val="99"/>
    <w:unhideWhenUsed/>
    <w:rsid w:val="00F5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D81B-FA66-47D6-8114-E03330D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2017-10-10T05:52:00Z</cp:lastPrinted>
  <dcterms:created xsi:type="dcterms:W3CDTF">2017-10-06T10:59:00Z</dcterms:created>
  <dcterms:modified xsi:type="dcterms:W3CDTF">2017-10-13T11:39:00Z</dcterms:modified>
</cp:coreProperties>
</file>